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Pr="004C282B" w:rsidRDefault="004C282B" w:rsidP="004C282B">
      <w:pPr>
        <w:spacing w:line="240" w:lineRule="auto"/>
        <w:jc w:val="center"/>
        <w:rPr>
          <w:b/>
        </w:rPr>
      </w:pPr>
      <w:bookmarkStart w:id="0" w:name="_GoBack"/>
      <w:bookmarkEnd w:id="0"/>
      <w:r w:rsidRPr="004C282B">
        <w:rPr>
          <w:b/>
        </w:rPr>
        <w:t>Пост-релиз</w:t>
      </w:r>
    </w:p>
    <w:p w:rsidR="004C282B" w:rsidRPr="004C282B" w:rsidRDefault="004C282B" w:rsidP="004C282B">
      <w:pPr>
        <w:spacing w:line="240" w:lineRule="auto"/>
        <w:jc w:val="center"/>
        <w:rPr>
          <w:b/>
        </w:rPr>
      </w:pPr>
      <w:r w:rsidRPr="004C282B">
        <w:rPr>
          <w:b/>
        </w:rPr>
        <w:t>от 17.10.2016 года</w:t>
      </w:r>
    </w:p>
    <w:p w:rsidR="004C282B" w:rsidRPr="004C282B" w:rsidRDefault="004C282B" w:rsidP="004C282B">
      <w:pPr>
        <w:jc w:val="both"/>
        <w:rPr>
          <w:b/>
          <w:i/>
        </w:rPr>
      </w:pPr>
      <w:r w:rsidRPr="004C282B">
        <w:rPr>
          <w:b/>
          <w:i/>
        </w:rPr>
        <w:t>14 октября 2016</w:t>
      </w:r>
      <w:r>
        <w:rPr>
          <w:b/>
          <w:i/>
        </w:rPr>
        <w:t xml:space="preserve"> </w:t>
      </w:r>
      <w:r w:rsidRPr="004C282B">
        <w:rPr>
          <w:b/>
          <w:i/>
        </w:rPr>
        <w:t xml:space="preserve">года </w:t>
      </w:r>
      <w:r>
        <w:rPr>
          <w:b/>
          <w:i/>
        </w:rPr>
        <w:t>прошло</w:t>
      </w:r>
      <w:r w:rsidRPr="004C282B">
        <w:rPr>
          <w:b/>
          <w:i/>
        </w:rPr>
        <w:t xml:space="preserve"> завершающее мероприятие городского проекта «С улыбкой по жизни», в рамках которого состоялись презентация творческих номеров активных участников проекта и награждение дипломантов конкурса «Здоровые зубки – счастливые улыбки» </w:t>
      </w:r>
    </w:p>
    <w:p w:rsidR="00F52DFE" w:rsidRDefault="00F52DFE" w:rsidP="00B51622">
      <w:pPr>
        <w:jc w:val="both"/>
      </w:pPr>
      <w:r>
        <w:t>В рамках проекта с апреля по сентябрь 2016 года были проведены творческий конкурс стенгазет «Семейная улыбка», в котором</w:t>
      </w:r>
      <w:r w:rsidRPr="00F52DFE">
        <w:t xml:space="preserve"> </w:t>
      </w:r>
      <w:r>
        <w:t>приняли участие 25 семейных команд, подготовивших творческую работу в виде стенгазеты, демонстрирующую позицию семьи по профилактике стоматологических заболеваний, пропаганде здорового питания и здорового образа жизни.</w:t>
      </w:r>
      <w:r w:rsidRPr="00F52DFE">
        <w:t xml:space="preserve"> </w:t>
      </w:r>
      <w:r>
        <w:t>10 семей – победителей заочного этапа, стали участниками очного финального этапа, который состоялся 19 мая</w:t>
      </w:r>
      <w:r w:rsidR="005634CE">
        <w:t xml:space="preserve"> 2016 года</w:t>
      </w:r>
      <w:r>
        <w:t>.</w:t>
      </w:r>
    </w:p>
    <w:p w:rsidR="00F52DFE" w:rsidRDefault="00F52DFE" w:rsidP="00B51622">
      <w:pPr>
        <w:jc w:val="both"/>
      </w:pPr>
      <w:r>
        <w:t>В рамках городской акции «Детство улыбается» для команд детских оздоровительных лагерей дневного пребывания города Томска были проведены познавательный лекторий «Правила стоматологического здоровья», включающий в себя просмотр видеороликов, выполнение практических заданий и игровые моменты. В лектории приняли участие более 100 человек.</w:t>
      </w:r>
      <w:r w:rsidR="00CD5BDB">
        <w:t xml:space="preserve"> </w:t>
      </w:r>
      <w:r>
        <w:t xml:space="preserve">В рамках праздника «Детство улыбается» </w:t>
      </w:r>
      <w:r w:rsidR="001E0678">
        <w:t xml:space="preserve">27 июня 2016 года </w:t>
      </w:r>
      <w:r>
        <w:t>(приуроченного ко дню рождения зубной щетки)</w:t>
      </w:r>
      <w:r w:rsidR="00B51622">
        <w:t xml:space="preserve"> </w:t>
      </w:r>
      <w:r>
        <w:t xml:space="preserve">с познавательно-игровыми станциями на открытой площадке </w:t>
      </w:r>
      <w:proofErr w:type="spellStart"/>
      <w:r>
        <w:t>ДДиЮ</w:t>
      </w:r>
      <w:proofErr w:type="spellEnd"/>
      <w:r>
        <w:t xml:space="preserve"> «Факел»</w:t>
      </w:r>
      <w:r w:rsidR="00CD5BDB">
        <w:t xml:space="preserve"> </w:t>
      </w:r>
      <w:r>
        <w:t>прошло награждение победителей и активных участников акции, которых, к слову сказать, было более 150 человек.</w:t>
      </w:r>
    </w:p>
    <w:p w:rsidR="00F52DFE" w:rsidRDefault="00F52DFE" w:rsidP="00B51622">
      <w:pPr>
        <w:jc w:val="both"/>
      </w:pPr>
      <w:r>
        <w:t xml:space="preserve">На </w:t>
      </w:r>
      <w:r w:rsidR="00B51622">
        <w:t>завершающем</w:t>
      </w:r>
      <w:r>
        <w:t xml:space="preserve"> этапе реализации городского проекта проведён</w:t>
      </w:r>
      <w:r w:rsidR="00B51622">
        <w:t xml:space="preserve"> т</w:t>
      </w:r>
      <w:r>
        <w:t xml:space="preserve">ворческий конкурс «Здоровые зубки – счастливые улыбки». На конкурс было представлено более </w:t>
      </w:r>
      <w:r w:rsidR="00690298">
        <w:t>7</w:t>
      </w:r>
      <w:r>
        <w:t>00 работ (в номинациях: рисунок, агитационный плакат, фотография) из 44 образовательных учреждений города Томска. Особую активность и творческий подход проявили участники из дошкольных образовательных учреждений.</w:t>
      </w:r>
    </w:p>
    <w:p w:rsidR="00375E23" w:rsidRDefault="00375E23" w:rsidP="00B51622">
      <w:pPr>
        <w:jc w:val="both"/>
      </w:pPr>
      <w:r>
        <w:t>В целом в городском проекте «С улыбкой по жизни» приняло участие более 2000 учащихся из 56 образовательных учреждений города Томска.</w:t>
      </w:r>
    </w:p>
    <w:p w:rsidR="00375E23" w:rsidRDefault="00375E23" w:rsidP="00B51622">
      <w:pPr>
        <w:jc w:val="both"/>
      </w:pPr>
    </w:p>
    <w:p w:rsidR="00375E23" w:rsidRDefault="00375E23" w:rsidP="00B51622">
      <w:pPr>
        <w:jc w:val="both"/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375E23" w:rsidTr="00F90E72">
        <w:tc>
          <w:tcPr>
            <w:tcW w:w="9493" w:type="dxa"/>
          </w:tcPr>
          <w:p w:rsidR="00375E23" w:rsidRDefault="00375E23" w:rsidP="00B51622">
            <w:pPr>
              <w:jc w:val="both"/>
            </w:pPr>
            <w:r w:rsidRPr="00375E23">
              <w:rPr>
                <w:noProof/>
                <w:lang w:eastAsia="ru-RU"/>
              </w:rPr>
              <w:lastRenderedPageBreak/>
              <w:drawing>
                <wp:inline distT="0" distB="0" distL="0" distR="0" wp14:anchorId="1E4257CC" wp14:editId="722EEEF6">
                  <wp:extent cx="5905500" cy="3938068"/>
                  <wp:effectExtent l="0" t="0" r="0" b="5715"/>
                  <wp:docPr id="1" name="Рисунок 1" descr="H:\Untitled Export\DSC_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Untitled Export\DSC_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4923" cy="3944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E23" w:rsidTr="00F90E72">
        <w:tc>
          <w:tcPr>
            <w:tcW w:w="9493" w:type="dxa"/>
          </w:tcPr>
          <w:p w:rsidR="00375E23" w:rsidRDefault="00375E23" w:rsidP="00B51622">
            <w:pPr>
              <w:jc w:val="both"/>
            </w:pPr>
            <w:r w:rsidRPr="00375E23">
              <w:rPr>
                <w:noProof/>
                <w:lang w:eastAsia="ru-RU"/>
              </w:rPr>
              <w:drawing>
                <wp:inline distT="0" distB="0" distL="0" distR="0">
                  <wp:extent cx="5915025" cy="3943350"/>
                  <wp:effectExtent l="0" t="0" r="9525" b="0"/>
                  <wp:docPr id="2" name="Рисунок 2" descr="H:\Untitled Export\DSC_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Untitled Export\DSC_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6635" cy="3944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E72" w:rsidTr="00F90E72">
        <w:tc>
          <w:tcPr>
            <w:tcW w:w="9493" w:type="dxa"/>
          </w:tcPr>
          <w:p w:rsidR="00F90E72" w:rsidRPr="00375E23" w:rsidRDefault="00F90E72" w:rsidP="00B51622">
            <w:pPr>
              <w:jc w:val="both"/>
              <w:rPr>
                <w:noProof/>
                <w:lang w:eastAsia="ru-RU"/>
              </w:rPr>
            </w:pPr>
            <w:r w:rsidRPr="00F90E7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112050" cy="4075805"/>
                  <wp:effectExtent l="0" t="0" r="3175" b="1270"/>
                  <wp:docPr id="3" name="Рисунок 3" descr="H:\Untitled Export\DSC_0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Untitled Export\DSC_0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869" cy="407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E72" w:rsidTr="00F90E72">
        <w:tc>
          <w:tcPr>
            <w:tcW w:w="9493" w:type="dxa"/>
          </w:tcPr>
          <w:p w:rsidR="00F90E72" w:rsidRPr="00F90E72" w:rsidRDefault="00F90E72" w:rsidP="00B51622">
            <w:pPr>
              <w:jc w:val="both"/>
              <w:rPr>
                <w:noProof/>
                <w:lang w:eastAsia="ru-RU"/>
              </w:rPr>
            </w:pPr>
            <w:r w:rsidRPr="00F90E72">
              <w:rPr>
                <w:noProof/>
                <w:lang w:eastAsia="ru-RU"/>
              </w:rPr>
              <w:drawing>
                <wp:inline distT="0" distB="0" distL="0" distR="0">
                  <wp:extent cx="6167670" cy="4112895"/>
                  <wp:effectExtent l="0" t="0" r="5080" b="1905"/>
                  <wp:docPr id="4" name="Рисунок 4" descr="H:\Untitled Export\DSC_0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Untitled Export\DSC_0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922" cy="411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E23" w:rsidRDefault="00375E23" w:rsidP="00B51622">
      <w:pPr>
        <w:jc w:val="both"/>
      </w:pPr>
    </w:p>
    <w:sectPr w:rsidR="0037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2B"/>
    <w:rsid w:val="00011523"/>
    <w:rsid w:val="00012429"/>
    <w:rsid w:val="00030684"/>
    <w:rsid w:val="0007505C"/>
    <w:rsid w:val="00085A06"/>
    <w:rsid w:val="000958D8"/>
    <w:rsid w:val="000B257E"/>
    <w:rsid w:val="000B63AF"/>
    <w:rsid w:val="000E755E"/>
    <w:rsid w:val="00113B8B"/>
    <w:rsid w:val="001376A1"/>
    <w:rsid w:val="00181A49"/>
    <w:rsid w:val="001E0678"/>
    <w:rsid w:val="002153EE"/>
    <w:rsid w:val="00222253"/>
    <w:rsid w:val="002364E7"/>
    <w:rsid w:val="002555A5"/>
    <w:rsid w:val="002668C3"/>
    <w:rsid w:val="00284921"/>
    <w:rsid w:val="00296758"/>
    <w:rsid w:val="002F0B79"/>
    <w:rsid w:val="002F767E"/>
    <w:rsid w:val="00343C3E"/>
    <w:rsid w:val="003550E9"/>
    <w:rsid w:val="00375E23"/>
    <w:rsid w:val="003D22BC"/>
    <w:rsid w:val="00427033"/>
    <w:rsid w:val="00456937"/>
    <w:rsid w:val="00496222"/>
    <w:rsid w:val="004B17B7"/>
    <w:rsid w:val="004C282B"/>
    <w:rsid w:val="00532804"/>
    <w:rsid w:val="00543010"/>
    <w:rsid w:val="005634CE"/>
    <w:rsid w:val="005916F7"/>
    <w:rsid w:val="005A596C"/>
    <w:rsid w:val="005B6F1F"/>
    <w:rsid w:val="0064167B"/>
    <w:rsid w:val="00641F78"/>
    <w:rsid w:val="00686BBC"/>
    <w:rsid w:val="00690298"/>
    <w:rsid w:val="006C43F1"/>
    <w:rsid w:val="006E295C"/>
    <w:rsid w:val="00700A59"/>
    <w:rsid w:val="00710A87"/>
    <w:rsid w:val="00717902"/>
    <w:rsid w:val="00720688"/>
    <w:rsid w:val="007315A7"/>
    <w:rsid w:val="007857C0"/>
    <w:rsid w:val="007B21B7"/>
    <w:rsid w:val="007C0374"/>
    <w:rsid w:val="00823BE9"/>
    <w:rsid w:val="00850934"/>
    <w:rsid w:val="008B4E80"/>
    <w:rsid w:val="008F0C56"/>
    <w:rsid w:val="009007E6"/>
    <w:rsid w:val="00913006"/>
    <w:rsid w:val="009347BE"/>
    <w:rsid w:val="00985056"/>
    <w:rsid w:val="009A63F5"/>
    <w:rsid w:val="009E1ABC"/>
    <w:rsid w:val="009E6AFB"/>
    <w:rsid w:val="009F1A1A"/>
    <w:rsid w:val="00A20E47"/>
    <w:rsid w:val="00A275B1"/>
    <w:rsid w:val="00A34D52"/>
    <w:rsid w:val="00A45110"/>
    <w:rsid w:val="00AB689D"/>
    <w:rsid w:val="00AC5E8F"/>
    <w:rsid w:val="00AD2185"/>
    <w:rsid w:val="00AD4BC7"/>
    <w:rsid w:val="00AE6779"/>
    <w:rsid w:val="00B00128"/>
    <w:rsid w:val="00B17F99"/>
    <w:rsid w:val="00B369F5"/>
    <w:rsid w:val="00B51622"/>
    <w:rsid w:val="00BD7F81"/>
    <w:rsid w:val="00BF5D36"/>
    <w:rsid w:val="00CD15AE"/>
    <w:rsid w:val="00CD5BDB"/>
    <w:rsid w:val="00CE361D"/>
    <w:rsid w:val="00CE3C56"/>
    <w:rsid w:val="00CF24C9"/>
    <w:rsid w:val="00D21780"/>
    <w:rsid w:val="00D27EF6"/>
    <w:rsid w:val="00D44C7C"/>
    <w:rsid w:val="00D80499"/>
    <w:rsid w:val="00DA304C"/>
    <w:rsid w:val="00E35F23"/>
    <w:rsid w:val="00E364EF"/>
    <w:rsid w:val="00E62FED"/>
    <w:rsid w:val="00E631C1"/>
    <w:rsid w:val="00E73915"/>
    <w:rsid w:val="00EA7E15"/>
    <w:rsid w:val="00EF5EC8"/>
    <w:rsid w:val="00F52DFE"/>
    <w:rsid w:val="00F815A7"/>
    <w:rsid w:val="00F90E72"/>
    <w:rsid w:val="00F940A6"/>
    <w:rsid w:val="00FB5C3E"/>
    <w:rsid w:val="00FC0F94"/>
    <w:rsid w:val="00FD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50769-6339-4E53-BC4C-04BA8EF5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1</cp:lastModifiedBy>
  <cp:revision>2</cp:revision>
  <dcterms:created xsi:type="dcterms:W3CDTF">2016-10-24T11:19:00Z</dcterms:created>
  <dcterms:modified xsi:type="dcterms:W3CDTF">2016-10-24T11:19:00Z</dcterms:modified>
</cp:coreProperties>
</file>